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63" w:rsidRDefault="006F7B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B63" w:rsidRDefault="006F7B63">
      <w:pPr>
        <w:pStyle w:val="ConsPlusNormal"/>
        <w:jc w:val="both"/>
        <w:outlineLvl w:val="0"/>
      </w:pPr>
    </w:p>
    <w:p w:rsidR="006F7B63" w:rsidRDefault="006F7B63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6F7B63" w:rsidRDefault="006F7B63">
      <w:pPr>
        <w:pStyle w:val="ConsPlusTitle"/>
        <w:jc w:val="center"/>
      </w:pPr>
      <w:r>
        <w:t>САМАРСКОЙ ОБЛАСТИ</w:t>
      </w:r>
    </w:p>
    <w:p w:rsidR="006F7B63" w:rsidRDefault="006F7B63">
      <w:pPr>
        <w:pStyle w:val="ConsPlusTitle"/>
        <w:jc w:val="center"/>
      </w:pPr>
    </w:p>
    <w:p w:rsidR="006F7B63" w:rsidRDefault="006F7B63">
      <w:pPr>
        <w:pStyle w:val="ConsPlusTitle"/>
        <w:jc w:val="center"/>
      </w:pPr>
      <w:r>
        <w:t>ПРИКАЗ</w:t>
      </w:r>
    </w:p>
    <w:p w:rsidR="006F7B63" w:rsidRDefault="006F7B63">
      <w:pPr>
        <w:pStyle w:val="ConsPlusTitle"/>
        <w:jc w:val="center"/>
      </w:pPr>
      <w:r>
        <w:t>от 26 ноября 2015 г. N 447</w:t>
      </w:r>
    </w:p>
    <w:p w:rsidR="006F7B63" w:rsidRDefault="006F7B63">
      <w:pPr>
        <w:pStyle w:val="ConsPlusTitle"/>
        <w:jc w:val="center"/>
      </w:pPr>
    </w:p>
    <w:p w:rsidR="006F7B63" w:rsidRDefault="006F7B63">
      <w:pPr>
        <w:pStyle w:val="ConsPlusTitle"/>
        <w:jc w:val="center"/>
      </w:pPr>
      <w:r>
        <w:t>ОБ УТВЕРЖДЕНИИ НОРМАТИВОВ ПОТРЕБЛЕНИЯ</w:t>
      </w:r>
    </w:p>
    <w:p w:rsidR="006F7B63" w:rsidRDefault="006F7B63">
      <w:pPr>
        <w:pStyle w:val="ConsPlusTitle"/>
        <w:jc w:val="center"/>
      </w:pPr>
      <w:r>
        <w:t>КОММУНАЛЬНЫХ УСЛУГ ПО ХОЛОДНОМУ ВОДОСНАБЖЕНИЮ,</w:t>
      </w:r>
    </w:p>
    <w:p w:rsidR="006F7B63" w:rsidRDefault="006F7B63">
      <w:pPr>
        <w:pStyle w:val="ConsPlusTitle"/>
        <w:jc w:val="center"/>
      </w:pPr>
      <w:r>
        <w:t>ГОРЯЧЕМУ ВОДОСНАБЖЕНИЮ И ВОДООТВЕДЕНИЮ</w:t>
      </w:r>
    </w:p>
    <w:p w:rsidR="006F7B63" w:rsidRDefault="006F7B63">
      <w:pPr>
        <w:pStyle w:val="ConsPlusNormal"/>
        <w:jc w:val="center"/>
      </w:pPr>
    </w:p>
    <w:p w:rsidR="006F7B63" w:rsidRDefault="006F7B63">
      <w:pPr>
        <w:pStyle w:val="ConsPlusNormal"/>
        <w:jc w:val="center"/>
      </w:pPr>
      <w:r>
        <w:t>Список изменяющих документов</w:t>
      </w:r>
    </w:p>
    <w:p w:rsidR="006F7B63" w:rsidRDefault="006F7B63">
      <w:pPr>
        <w:pStyle w:val="ConsPlusNormal"/>
        <w:jc w:val="center"/>
      </w:pPr>
      <w:proofErr w:type="gramStart"/>
      <w:r>
        <w:t>(в ред. Приказов министерства энергетики и жилищно-коммунального хозяйства</w:t>
      </w:r>
      <w:proofErr w:type="gramEnd"/>
    </w:p>
    <w:p w:rsidR="006F7B63" w:rsidRDefault="006F7B63">
      <w:pPr>
        <w:pStyle w:val="ConsPlusNormal"/>
        <w:jc w:val="center"/>
      </w:pPr>
      <w:r>
        <w:t xml:space="preserve">Самарской области от 26.07.2016 </w:t>
      </w:r>
      <w:hyperlink r:id="rId6" w:history="1">
        <w:r>
          <w:rPr>
            <w:color w:val="0000FF"/>
          </w:rPr>
          <w:t>N 171</w:t>
        </w:r>
      </w:hyperlink>
      <w:r>
        <w:t xml:space="preserve">, от 19.12.2016 </w:t>
      </w:r>
      <w:hyperlink r:id="rId7" w:history="1">
        <w:r>
          <w:rPr>
            <w:color w:val="0000FF"/>
          </w:rPr>
          <w:t>N 805</w:t>
        </w:r>
      </w:hyperlink>
      <w:r>
        <w:t>,</w:t>
      </w:r>
    </w:p>
    <w:p w:rsidR="006F7B63" w:rsidRDefault="006F7B63">
      <w:pPr>
        <w:pStyle w:val="ConsPlusNormal"/>
        <w:jc w:val="center"/>
      </w:pPr>
      <w:r>
        <w:t xml:space="preserve">от 16.05.2017 </w:t>
      </w:r>
      <w:hyperlink r:id="rId8" w:history="1">
        <w:r>
          <w:rPr>
            <w:color w:val="0000FF"/>
          </w:rPr>
          <w:t>N 121</w:t>
        </w:r>
      </w:hyperlink>
      <w:r>
        <w:t>)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</w:t>
      </w:r>
      <w:proofErr w:type="gramEnd"/>
      <w:r>
        <w:t xml:space="preserve"> </w:t>
      </w:r>
      <w:proofErr w:type="gramStart"/>
      <w:r>
        <w:t xml:space="preserve">нормативов потребления коммунальных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приказом министерства энергетики и жилищно-коммунального хозяйства Самарской области от 21.07.2015 N 180 "О поэтапном переходе к установлению единых нормативов потребления коммунальных услуг по отоплению, водоснабжению и водоотведению на территории Самарской области", руководствуясь протоколом заседания коллегии министерства энергетики</w:t>
      </w:r>
      <w:proofErr w:type="gramEnd"/>
      <w:r>
        <w:t xml:space="preserve"> и жилищно-коммунального хозяйства Самарской области от 26.11.2015 N 36-к, приказываю: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согласно приложению 1 к настоящему Приказу.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согласно приложению 2 к настоящему Приказу.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(Гаршину).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 xml:space="preserve">5. Введение в действие утвержденных настоящим Приказом нормативов потребления коммунальных услуг по холодному водоснабжению, горячему водоснабжению и водоотведению в жилых помещениях осуществляется поэтапно согласно </w:t>
      </w:r>
      <w:hyperlink w:anchor="P318" w:history="1">
        <w:r>
          <w:rPr>
            <w:color w:val="0000FF"/>
          </w:rPr>
          <w:t>приложению 3</w:t>
        </w:r>
      </w:hyperlink>
      <w:r>
        <w:t xml:space="preserve"> к настоящему Приказу. </w:t>
      </w:r>
      <w:proofErr w:type="gramStart"/>
      <w:r>
        <w:t xml:space="preserve">Утвержденные настоящим Приказом нормативы потребления коммунальных услуг по холодному водоснабжению при использовании земельного участка и надворных построек вводятся в действие с 01.01.2017, за исключением муниципальных образований, в которых на момент принятия настоящего Приказа нормативы потребления коммунальных услуг по холодному водоснабжению при использовании земельного участка и надворных построек, утвержденные министерством энергетики и жилищно-коммунального хозяйства Самарской области, уже были </w:t>
      </w:r>
      <w:r>
        <w:lastRenderedPageBreak/>
        <w:t>введены в действие.</w:t>
      </w:r>
      <w:proofErr w:type="gramEnd"/>
    </w:p>
    <w:p w:rsidR="006F7B63" w:rsidRDefault="006F7B63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Самарской области от 19.12.2016 N 805)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right"/>
      </w:pPr>
      <w:r>
        <w:t>Заместитель председателя</w:t>
      </w:r>
    </w:p>
    <w:p w:rsidR="006F7B63" w:rsidRDefault="006F7B63">
      <w:pPr>
        <w:pStyle w:val="ConsPlusNormal"/>
        <w:jc w:val="right"/>
      </w:pPr>
      <w:r>
        <w:t>Правительства Самарской области - министр</w:t>
      </w:r>
    </w:p>
    <w:p w:rsidR="006F7B63" w:rsidRDefault="006F7B63">
      <w:pPr>
        <w:pStyle w:val="ConsPlusNormal"/>
        <w:jc w:val="right"/>
      </w:pPr>
      <w:r>
        <w:t>С.А.КРАЙНЕВ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right"/>
        <w:outlineLvl w:val="0"/>
      </w:pPr>
      <w:r>
        <w:t>Приложение N 1</w:t>
      </w:r>
    </w:p>
    <w:p w:rsidR="006F7B63" w:rsidRDefault="006F7B63">
      <w:pPr>
        <w:pStyle w:val="ConsPlusNormal"/>
        <w:jc w:val="right"/>
      </w:pPr>
      <w:r>
        <w:t>к Приказу</w:t>
      </w:r>
    </w:p>
    <w:p w:rsidR="006F7B63" w:rsidRDefault="006F7B63">
      <w:pPr>
        <w:pStyle w:val="ConsPlusNormal"/>
        <w:jc w:val="right"/>
      </w:pPr>
      <w:r>
        <w:t>министерства энергетики и</w:t>
      </w:r>
    </w:p>
    <w:p w:rsidR="006F7B63" w:rsidRDefault="006F7B63">
      <w:pPr>
        <w:pStyle w:val="ConsPlusNormal"/>
        <w:jc w:val="right"/>
      </w:pPr>
      <w:r>
        <w:t>жилищно-коммунального хозяйства</w:t>
      </w:r>
    </w:p>
    <w:p w:rsidR="006F7B63" w:rsidRDefault="006F7B63">
      <w:pPr>
        <w:pStyle w:val="ConsPlusNormal"/>
        <w:jc w:val="right"/>
      </w:pPr>
      <w:r>
        <w:t>Самарской области</w:t>
      </w:r>
    </w:p>
    <w:p w:rsidR="006F7B63" w:rsidRDefault="006F7B63">
      <w:pPr>
        <w:pStyle w:val="ConsPlusNormal"/>
        <w:jc w:val="right"/>
      </w:pPr>
      <w:r>
        <w:t>от 26 ноября 2015 г. N 447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Title"/>
        <w:jc w:val="center"/>
      </w:pPr>
      <w:bookmarkStart w:id="0" w:name="P39"/>
      <w:bookmarkEnd w:id="0"/>
      <w:r>
        <w:t>НОРМАТИВЫ</w:t>
      </w:r>
    </w:p>
    <w:p w:rsidR="006F7B63" w:rsidRDefault="006F7B63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6F7B63" w:rsidRDefault="006F7B63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6F7B63" w:rsidRDefault="006F7B63">
      <w:pPr>
        <w:pStyle w:val="ConsPlusNormal"/>
        <w:jc w:val="center"/>
      </w:pPr>
    </w:p>
    <w:p w:rsidR="006F7B63" w:rsidRDefault="006F7B63">
      <w:pPr>
        <w:pStyle w:val="ConsPlusNormal"/>
        <w:jc w:val="center"/>
      </w:pPr>
      <w:r>
        <w:t>Список изменяющих документов</w:t>
      </w:r>
    </w:p>
    <w:p w:rsidR="006F7B63" w:rsidRDefault="006F7B63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6F7B63" w:rsidRDefault="006F7B63">
      <w:pPr>
        <w:pStyle w:val="ConsPlusNormal"/>
        <w:jc w:val="center"/>
      </w:pPr>
      <w:proofErr w:type="gramStart"/>
      <w:r>
        <w:t>Самарской области от 26.07.2016 N 171)</w:t>
      </w:r>
      <w:proofErr w:type="gramEnd"/>
    </w:p>
    <w:p w:rsidR="006F7B63" w:rsidRDefault="006F7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276"/>
        <w:gridCol w:w="1701"/>
        <w:gridCol w:w="708"/>
        <w:gridCol w:w="1701"/>
        <w:gridCol w:w="709"/>
      </w:tblGrid>
      <w:tr w:rsidR="006F7B63">
        <w:tc>
          <w:tcPr>
            <w:tcW w:w="2948" w:type="dxa"/>
            <w:vMerge w:val="restart"/>
          </w:tcPr>
          <w:p w:rsidR="006F7B63" w:rsidRDefault="006F7B63">
            <w:pPr>
              <w:pStyle w:val="ConsPlusNormal"/>
              <w:jc w:val="both"/>
            </w:pPr>
            <w:r>
              <w:t>Категория жилых помещений</w:t>
            </w:r>
          </w:p>
        </w:tc>
        <w:tc>
          <w:tcPr>
            <w:tcW w:w="1276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09" w:type="dxa"/>
            <w:gridSpan w:val="2"/>
          </w:tcPr>
          <w:p w:rsidR="006F7B63" w:rsidRDefault="006F7B6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2410" w:type="dxa"/>
            <w:gridSpan w:val="2"/>
          </w:tcPr>
          <w:p w:rsidR="006F7B63" w:rsidRDefault="006F7B6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6F7B63">
        <w:tc>
          <w:tcPr>
            <w:tcW w:w="2948" w:type="dxa"/>
            <w:vMerge/>
          </w:tcPr>
          <w:p w:rsidR="006F7B63" w:rsidRDefault="006F7B63"/>
        </w:tc>
        <w:tc>
          <w:tcPr>
            <w:tcW w:w="1276" w:type="dxa"/>
            <w:vMerge/>
          </w:tcPr>
          <w:p w:rsidR="006F7B63" w:rsidRDefault="006F7B63"/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величина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3,13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1(1). 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 и без душа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1,21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lastRenderedPageBreak/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3,19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3,24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1,65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5. 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2,59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 xml:space="preserve">7. Многоквартирные и жилые дома с централизованным холодным водоснабжением, водонагревателями, водоотведением, оборудованные унитазами, </w:t>
            </w:r>
            <w:r>
              <w:lastRenderedPageBreak/>
              <w:t>раковинами, мойками, душами и ваннами длиной 1500 - 1550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lastRenderedPageBreak/>
              <w:t>8.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9(1). 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10.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10(1). Многоквартирные и жилые дома с централизованным холодным водоснабжением, водонагревателями на твердом топливе, водоотведением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 xml:space="preserve">10(2). 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мойками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lastRenderedPageBreak/>
              <w:t>11. 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12.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13(1).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13(2). 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 xml:space="preserve">14. Многоквартирные и жилые дома с </w:t>
            </w:r>
            <w:r>
              <w:lastRenderedPageBreak/>
              <w:t>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lastRenderedPageBreak/>
              <w:t>14(1).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14(2). Многоквартирные и жилые дома с централизованным холодным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15. Многоквартирные и жилые дома с водоразборной колонкой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16.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1,88</w:t>
            </w:r>
          </w:p>
        </w:tc>
      </w:tr>
      <w:tr w:rsidR="006F7B63">
        <w:tc>
          <w:tcPr>
            <w:tcW w:w="2948" w:type="dxa"/>
          </w:tcPr>
          <w:p w:rsidR="006F7B63" w:rsidRDefault="006F7B63">
            <w:pPr>
              <w:pStyle w:val="ConsPlusNormal"/>
              <w:jc w:val="both"/>
            </w:pPr>
            <w:r>
              <w:t>16(1). 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1276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6F7B63" w:rsidRDefault="006F7B63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1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6F7B63" w:rsidRDefault="006F7B63">
            <w:pPr>
              <w:pStyle w:val="ConsPlusNormal"/>
              <w:jc w:val="center"/>
            </w:pPr>
            <w:r>
              <w:t>x</w:t>
            </w:r>
          </w:p>
        </w:tc>
      </w:tr>
    </w:tbl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ind w:firstLine="540"/>
        <w:jc w:val="both"/>
      </w:pPr>
      <w:r>
        <w:t>Примечания: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1. Норматив потребления коммунальной услуги по водоотведению равен сумме норматива по холодному водоснабжению и норматива по горячему водоснабжению.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lastRenderedPageBreak/>
        <w:t>2. Нормативы потребления коммунальных услуг по категориям 16 и 16(1) применяются также для многоквартирных домов, переведенных из категории общежитий, в которых сохранилась проектная степень благоустройства и оснащенность водоразборными устройствами.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right"/>
        <w:outlineLvl w:val="0"/>
      </w:pPr>
      <w:r>
        <w:t>Приложение N 2</w:t>
      </w:r>
    </w:p>
    <w:p w:rsidR="006F7B63" w:rsidRDefault="006F7B63">
      <w:pPr>
        <w:pStyle w:val="ConsPlusNormal"/>
        <w:jc w:val="right"/>
      </w:pPr>
      <w:r>
        <w:t>к Приказу</w:t>
      </w:r>
    </w:p>
    <w:p w:rsidR="006F7B63" w:rsidRDefault="006F7B63">
      <w:pPr>
        <w:pStyle w:val="ConsPlusNormal"/>
        <w:jc w:val="right"/>
      </w:pPr>
      <w:r>
        <w:t>министерства энергетики и</w:t>
      </w:r>
    </w:p>
    <w:p w:rsidR="006F7B63" w:rsidRDefault="006F7B63">
      <w:pPr>
        <w:pStyle w:val="ConsPlusNormal"/>
        <w:jc w:val="right"/>
      </w:pPr>
      <w:r>
        <w:t>жилищно-коммунального хозяйства</w:t>
      </w:r>
    </w:p>
    <w:p w:rsidR="006F7B63" w:rsidRDefault="006F7B63">
      <w:pPr>
        <w:pStyle w:val="ConsPlusNormal"/>
        <w:jc w:val="right"/>
      </w:pPr>
      <w:r>
        <w:t>Самарской области</w:t>
      </w:r>
    </w:p>
    <w:p w:rsidR="006F7B63" w:rsidRDefault="006F7B63">
      <w:pPr>
        <w:pStyle w:val="ConsPlusNormal"/>
        <w:jc w:val="right"/>
      </w:pPr>
      <w:r>
        <w:t>от 26 ноября 2015 г. N 447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Title"/>
        <w:jc w:val="center"/>
      </w:pPr>
      <w:bookmarkStart w:id="1" w:name="P221"/>
      <w:bookmarkEnd w:id="1"/>
      <w:r>
        <w:t>НОРМАТИВЫ</w:t>
      </w:r>
    </w:p>
    <w:p w:rsidR="006F7B63" w:rsidRDefault="006F7B63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6F7B63" w:rsidRDefault="006F7B6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6F7B63" w:rsidRDefault="006F7B63">
      <w:pPr>
        <w:pStyle w:val="ConsPlusNormal"/>
        <w:jc w:val="center"/>
      </w:pPr>
    </w:p>
    <w:p w:rsidR="006F7B63" w:rsidRDefault="006F7B63">
      <w:pPr>
        <w:pStyle w:val="ConsPlusNormal"/>
        <w:jc w:val="center"/>
      </w:pPr>
      <w:r>
        <w:t>Список изменяющих документов</w:t>
      </w:r>
    </w:p>
    <w:p w:rsidR="006F7B63" w:rsidRDefault="006F7B63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6F7B63" w:rsidRDefault="006F7B63">
      <w:pPr>
        <w:pStyle w:val="ConsPlusNormal"/>
        <w:jc w:val="center"/>
      </w:pPr>
      <w:proofErr w:type="gramStart"/>
      <w:r>
        <w:t>Самарской области от 16.05.2017 N 121)</w:t>
      </w:r>
      <w:proofErr w:type="gramEnd"/>
    </w:p>
    <w:p w:rsidR="006F7B63" w:rsidRDefault="006F7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10"/>
        <w:gridCol w:w="1984"/>
        <w:gridCol w:w="1831"/>
        <w:gridCol w:w="1460"/>
        <w:gridCol w:w="1627"/>
      </w:tblGrid>
      <w:tr w:rsidR="006F7B63">
        <w:tc>
          <w:tcPr>
            <w:tcW w:w="5949" w:type="dxa"/>
            <w:gridSpan w:val="4"/>
          </w:tcPr>
          <w:p w:rsidR="006F7B63" w:rsidRDefault="006F7B63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460" w:type="dxa"/>
          </w:tcPr>
          <w:p w:rsidR="006F7B63" w:rsidRDefault="006F7B6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F7B63">
        <w:tc>
          <w:tcPr>
            <w:tcW w:w="624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10" w:type="dxa"/>
            <w:vMerge w:val="restart"/>
          </w:tcPr>
          <w:p w:rsidR="006F7B63" w:rsidRDefault="006F7B63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3815" w:type="dxa"/>
            <w:gridSpan w:val="2"/>
          </w:tcPr>
          <w:p w:rsidR="006F7B63" w:rsidRDefault="006F7B63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0,09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1510" w:type="dxa"/>
            <w:vMerge/>
          </w:tcPr>
          <w:p w:rsidR="006F7B63" w:rsidRDefault="006F7B63"/>
        </w:tc>
        <w:tc>
          <w:tcPr>
            <w:tcW w:w="3815" w:type="dxa"/>
            <w:gridSpan w:val="2"/>
          </w:tcPr>
          <w:p w:rsidR="006F7B63" w:rsidRDefault="006F7B63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0,05</w:t>
            </w:r>
          </w:p>
        </w:tc>
      </w:tr>
      <w:tr w:rsidR="006F7B63">
        <w:tc>
          <w:tcPr>
            <w:tcW w:w="624" w:type="dxa"/>
          </w:tcPr>
          <w:p w:rsidR="006F7B63" w:rsidRDefault="006F7B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460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</w:pPr>
          </w:p>
        </w:tc>
      </w:tr>
      <w:tr w:rsidR="006F7B63">
        <w:tc>
          <w:tcPr>
            <w:tcW w:w="624" w:type="dxa"/>
            <w:vMerge w:val="restart"/>
          </w:tcPr>
          <w:p w:rsidR="006F7B63" w:rsidRDefault="006F7B63">
            <w:pPr>
              <w:pStyle w:val="ConsPlusNormal"/>
            </w:pPr>
          </w:p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Коровы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1,8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Телята в возрасте до 6 месяцев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0,55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Молодняк в возрасте от 6 до 18 месяцев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1,06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Свиньи на откорме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0,6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Овцы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0,24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Лошади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1,78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Козы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0,17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Кролики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0,048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Норки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0,036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Куры (мясных и яичных пород)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0,012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Индейки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0,015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Утки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0,024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Гуси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0,02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>Страусы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0,24</w:t>
            </w:r>
          </w:p>
        </w:tc>
      </w:tr>
      <w:tr w:rsidR="006F7B63">
        <w:tc>
          <w:tcPr>
            <w:tcW w:w="624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94" w:type="dxa"/>
            <w:gridSpan w:val="2"/>
            <w:vMerge w:val="restart"/>
          </w:tcPr>
          <w:p w:rsidR="006F7B63" w:rsidRDefault="006F7B63">
            <w:pPr>
              <w:pStyle w:val="ConsPlusNormal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1,6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3494" w:type="dxa"/>
            <w:gridSpan w:val="2"/>
            <w:vMerge/>
          </w:tcPr>
          <w:p w:rsidR="006F7B63" w:rsidRDefault="006F7B63"/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0,2</w:t>
            </w:r>
          </w:p>
        </w:tc>
      </w:tr>
      <w:tr w:rsidR="006F7B63">
        <w:tc>
          <w:tcPr>
            <w:tcW w:w="624" w:type="dxa"/>
          </w:tcPr>
          <w:p w:rsidR="006F7B63" w:rsidRDefault="006F7B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25" w:type="dxa"/>
            <w:gridSpan w:val="3"/>
          </w:tcPr>
          <w:p w:rsidR="006F7B63" w:rsidRDefault="006F7B63">
            <w:pPr>
              <w:pStyle w:val="ConsPlusNormal"/>
            </w:pPr>
            <w:r>
              <w:t xml:space="preserve">Водоснабжение иных надворных построек, в том числе гаража, теплиц (зимних садов), других объектов, за исключением построек, указанных в </w:t>
            </w:r>
            <w:hyperlink w:anchor="P283" w:history="1">
              <w:r>
                <w:rPr>
                  <w:color w:val="0000FF"/>
                </w:rPr>
                <w:t>п. 5</w:t>
              </w:r>
            </w:hyperlink>
            <w:r>
              <w:t xml:space="preserve"> и </w:t>
            </w:r>
            <w:hyperlink w:anchor="P290" w:history="1">
              <w:r>
                <w:rPr>
                  <w:color w:val="0000FF"/>
                </w:rPr>
                <w:t>п. 6</w:t>
              </w:r>
            </w:hyperlink>
          </w:p>
        </w:tc>
        <w:tc>
          <w:tcPr>
            <w:tcW w:w="1460" w:type="dxa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0,34</w:t>
            </w:r>
          </w:p>
        </w:tc>
      </w:tr>
      <w:tr w:rsidR="006F7B63">
        <w:tc>
          <w:tcPr>
            <w:tcW w:w="624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bookmarkStart w:id="2" w:name="P283"/>
            <w:bookmarkEnd w:id="2"/>
            <w:r>
              <w:t>5.</w:t>
            </w:r>
          </w:p>
        </w:tc>
        <w:tc>
          <w:tcPr>
            <w:tcW w:w="3494" w:type="dxa"/>
            <w:gridSpan w:val="2"/>
            <w:vMerge w:val="restart"/>
          </w:tcPr>
          <w:p w:rsidR="006F7B63" w:rsidRDefault="006F7B63">
            <w:pPr>
              <w:pStyle w:val="ConsPlusNormal"/>
            </w:pPr>
            <w:r>
              <w:t xml:space="preserve">Полив теплиц, парников (зимних садов) </w:t>
            </w:r>
            <w:proofErr w:type="gramStart"/>
            <w:r>
              <w:t>круглогодичного</w:t>
            </w:r>
            <w:proofErr w:type="gramEnd"/>
            <w:r>
              <w:t xml:space="preserve"> использования суммарной площадью более 10 кв. метров</w:t>
            </w:r>
          </w:p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0,09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3494" w:type="dxa"/>
            <w:gridSpan w:val="2"/>
            <w:vMerge/>
          </w:tcPr>
          <w:p w:rsidR="006F7B63" w:rsidRDefault="006F7B63"/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0,05</w:t>
            </w:r>
          </w:p>
        </w:tc>
      </w:tr>
      <w:tr w:rsidR="006F7B63">
        <w:tc>
          <w:tcPr>
            <w:tcW w:w="624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bookmarkStart w:id="3" w:name="P290"/>
            <w:bookmarkEnd w:id="3"/>
            <w:r>
              <w:t>6.</w:t>
            </w:r>
          </w:p>
        </w:tc>
        <w:tc>
          <w:tcPr>
            <w:tcW w:w="3494" w:type="dxa"/>
            <w:gridSpan w:val="2"/>
            <w:vMerge w:val="restart"/>
          </w:tcPr>
          <w:p w:rsidR="006F7B63" w:rsidRDefault="006F7B63">
            <w:pPr>
              <w:pStyle w:val="ConsPlusNormal"/>
            </w:pPr>
            <w:r>
              <w:t>Полив теплиц, парников при использовании в теплый период года суммарной площадью более 10 кв. метров</w:t>
            </w:r>
          </w:p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водоразборного крана</w:t>
            </w:r>
          </w:p>
        </w:tc>
        <w:tc>
          <w:tcPr>
            <w:tcW w:w="1460" w:type="dxa"/>
            <w:vMerge w:val="restart"/>
          </w:tcPr>
          <w:p w:rsidR="006F7B63" w:rsidRDefault="006F7B63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0,27</w:t>
            </w:r>
          </w:p>
        </w:tc>
      </w:tr>
      <w:tr w:rsidR="006F7B63">
        <w:tc>
          <w:tcPr>
            <w:tcW w:w="624" w:type="dxa"/>
            <w:vMerge/>
          </w:tcPr>
          <w:p w:rsidR="006F7B63" w:rsidRDefault="006F7B63"/>
        </w:tc>
        <w:tc>
          <w:tcPr>
            <w:tcW w:w="3494" w:type="dxa"/>
            <w:gridSpan w:val="2"/>
            <w:vMerge/>
          </w:tcPr>
          <w:p w:rsidR="006F7B63" w:rsidRDefault="006F7B63"/>
        </w:tc>
        <w:tc>
          <w:tcPr>
            <w:tcW w:w="1831" w:type="dxa"/>
          </w:tcPr>
          <w:p w:rsidR="006F7B63" w:rsidRDefault="006F7B63">
            <w:pPr>
              <w:pStyle w:val="ConsPlusNormal"/>
            </w:pPr>
            <w:r>
              <w:t>из водоразборных колонок (вручную)</w:t>
            </w:r>
          </w:p>
        </w:tc>
        <w:tc>
          <w:tcPr>
            <w:tcW w:w="1460" w:type="dxa"/>
            <w:vMerge/>
          </w:tcPr>
          <w:p w:rsidR="006F7B63" w:rsidRDefault="006F7B63"/>
        </w:tc>
        <w:tc>
          <w:tcPr>
            <w:tcW w:w="1627" w:type="dxa"/>
          </w:tcPr>
          <w:p w:rsidR="006F7B63" w:rsidRDefault="006F7B63">
            <w:pPr>
              <w:pStyle w:val="ConsPlusNormal"/>
              <w:jc w:val="center"/>
            </w:pPr>
            <w:r>
              <w:t>0,15</w:t>
            </w:r>
          </w:p>
        </w:tc>
      </w:tr>
    </w:tbl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ind w:firstLine="540"/>
        <w:jc w:val="both"/>
      </w:pPr>
      <w:r>
        <w:t>Примечание: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В расчете нормативов принят период использования холодной воды для водоснабжения: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- полив земельного участка - с 1 мая по 31 августа;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- бани (сауны) - круглый год;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- открытых (крытых) летних бассейнов различных типов и конструкций - с 1 июня по 31 августа;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- закрытого бассейна, расположенного в жилом доме (части жилого дома), и примыкающих к нему и (или) отдельно стоящих на общем с жилым домом (частью жилого дома) земельном участке надворных построек - круглый год;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 xml:space="preserve">- полив теплиц, парников (зимних садов) </w:t>
      </w:r>
      <w:proofErr w:type="gramStart"/>
      <w:r>
        <w:t>круглогодичного</w:t>
      </w:r>
      <w:proofErr w:type="gramEnd"/>
      <w:r>
        <w:t xml:space="preserve"> использования площадью более 10 кв. метров - круглый год;</w:t>
      </w:r>
    </w:p>
    <w:p w:rsidR="006F7B63" w:rsidRDefault="006F7B63">
      <w:pPr>
        <w:pStyle w:val="ConsPlusNormal"/>
        <w:spacing w:before="220"/>
        <w:ind w:firstLine="540"/>
        <w:jc w:val="both"/>
      </w:pPr>
      <w:r>
        <w:t>- полив теплиц, парников, используемых в теплый период года, площадью более 10 кв. метров - с 1 мая по 31 августа.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right"/>
        <w:outlineLvl w:val="0"/>
      </w:pPr>
      <w:r>
        <w:t>Приложение 3</w:t>
      </w:r>
    </w:p>
    <w:p w:rsidR="006F7B63" w:rsidRDefault="006F7B63">
      <w:pPr>
        <w:pStyle w:val="ConsPlusNormal"/>
        <w:jc w:val="right"/>
      </w:pPr>
      <w:r>
        <w:t>к Приказу</w:t>
      </w:r>
    </w:p>
    <w:p w:rsidR="006F7B63" w:rsidRDefault="006F7B63">
      <w:pPr>
        <w:pStyle w:val="ConsPlusNormal"/>
        <w:jc w:val="right"/>
      </w:pPr>
      <w:r>
        <w:t>министерства энергетики и</w:t>
      </w:r>
    </w:p>
    <w:p w:rsidR="006F7B63" w:rsidRDefault="006F7B63">
      <w:pPr>
        <w:pStyle w:val="ConsPlusNormal"/>
        <w:jc w:val="right"/>
      </w:pPr>
      <w:r>
        <w:t>жилищно-коммунального хозяйства</w:t>
      </w:r>
    </w:p>
    <w:p w:rsidR="006F7B63" w:rsidRDefault="006F7B63">
      <w:pPr>
        <w:pStyle w:val="ConsPlusNormal"/>
        <w:jc w:val="right"/>
      </w:pPr>
      <w:r>
        <w:t>Самарской области</w:t>
      </w:r>
    </w:p>
    <w:p w:rsidR="006F7B63" w:rsidRDefault="006F7B63">
      <w:pPr>
        <w:pStyle w:val="ConsPlusNormal"/>
        <w:jc w:val="right"/>
      </w:pPr>
      <w:r>
        <w:t>от 26 ноября 2015 г. N 447</w:t>
      </w: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Title"/>
        <w:jc w:val="center"/>
      </w:pPr>
      <w:bookmarkStart w:id="4" w:name="P318"/>
      <w:bookmarkEnd w:id="4"/>
      <w:r>
        <w:t>ГРАФИК</w:t>
      </w:r>
    </w:p>
    <w:p w:rsidR="006F7B63" w:rsidRDefault="006F7B63">
      <w:pPr>
        <w:pStyle w:val="ConsPlusTitle"/>
        <w:jc w:val="center"/>
      </w:pPr>
      <w:r>
        <w:t>ПОЭТАПНОГО ВВЕДЕНИЯ В ДЕЙСТВИЕ НОРМАТИВОВ ПОТРЕБЛЕНИЯ</w:t>
      </w:r>
    </w:p>
    <w:p w:rsidR="006F7B63" w:rsidRDefault="006F7B63">
      <w:pPr>
        <w:pStyle w:val="ConsPlusTitle"/>
        <w:jc w:val="center"/>
      </w:pPr>
      <w:r>
        <w:t>КОММУНАЛЬНЫХ УСЛУГ ПО ХОЛОДНОМУ ВОДОСНАБЖЕНИЮ, ГОРЯЧЕМУ</w:t>
      </w:r>
    </w:p>
    <w:p w:rsidR="006F7B63" w:rsidRDefault="006F7B63">
      <w:pPr>
        <w:pStyle w:val="ConsPlusTitle"/>
        <w:jc w:val="center"/>
      </w:pPr>
      <w:r>
        <w:t>ВОДОСНАБЖЕНИЮ И ВОДООТВЕДЕНИЮ В ЖИЛЫХ ПОМЕЩЕНИЯХ</w:t>
      </w:r>
    </w:p>
    <w:p w:rsidR="006F7B63" w:rsidRDefault="006F7B63">
      <w:pPr>
        <w:pStyle w:val="ConsPlusNormal"/>
        <w:jc w:val="center"/>
      </w:pPr>
    </w:p>
    <w:p w:rsidR="006F7B63" w:rsidRDefault="006F7B63">
      <w:pPr>
        <w:pStyle w:val="ConsPlusNormal"/>
        <w:jc w:val="center"/>
      </w:pPr>
      <w:r>
        <w:t>Список изменяющих документов</w:t>
      </w:r>
    </w:p>
    <w:p w:rsidR="006F7B63" w:rsidRDefault="006F7B63">
      <w:pPr>
        <w:pStyle w:val="ConsPlusNormal"/>
        <w:jc w:val="center"/>
      </w:pPr>
      <w:proofErr w:type="gramStart"/>
      <w:r>
        <w:t>(в ред. Приказов министерства энергетики и жилищно-коммунального хозяйства</w:t>
      </w:r>
      <w:proofErr w:type="gramEnd"/>
    </w:p>
    <w:p w:rsidR="006F7B63" w:rsidRDefault="006F7B63">
      <w:pPr>
        <w:pStyle w:val="ConsPlusNormal"/>
        <w:jc w:val="center"/>
      </w:pPr>
      <w:proofErr w:type="gramStart"/>
      <w:r>
        <w:t xml:space="preserve">Самарской области от 26.07.2016 </w:t>
      </w:r>
      <w:hyperlink r:id="rId17" w:history="1">
        <w:r>
          <w:rPr>
            <w:color w:val="0000FF"/>
          </w:rPr>
          <w:t>N 171</w:t>
        </w:r>
      </w:hyperlink>
      <w:r>
        <w:t xml:space="preserve">, от 19.12.2016 </w:t>
      </w:r>
      <w:hyperlink r:id="rId18" w:history="1">
        <w:r>
          <w:rPr>
            <w:color w:val="0000FF"/>
          </w:rPr>
          <w:t>N 805</w:t>
        </w:r>
      </w:hyperlink>
      <w:r>
        <w:t>)</w:t>
      </w:r>
      <w:proofErr w:type="gramEnd"/>
    </w:p>
    <w:p w:rsidR="006F7B63" w:rsidRDefault="006F7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783"/>
        <w:gridCol w:w="2410"/>
      </w:tblGrid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Дата введения в действие нормативов потребления коммунальной услуги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Кинель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01.01.2016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01.01.2016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01.07.2016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Сызрань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01.07.2016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Алексеевский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Безенчукский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Богатовский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Большеглушицкий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Большечерниговский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Борский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Волжский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Елховский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Исаклинский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Камышлинский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Кинельский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proofErr w:type="gramStart"/>
            <w:r>
              <w:t>Кинель-Черкасский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Клявлинский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Кошкинский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Красноярский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Нефтегорский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Пестравский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Похвистневский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Приволжский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Сергиевский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Ставропольский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Сызранский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Хворостянский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Челно-Вершинский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Шенталинский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  <w:tr w:rsidR="006F7B63">
        <w:tc>
          <w:tcPr>
            <w:tcW w:w="851" w:type="dxa"/>
          </w:tcPr>
          <w:p w:rsidR="006F7B63" w:rsidRDefault="006F7B6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83" w:type="dxa"/>
          </w:tcPr>
          <w:p w:rsidR="006F7B63" w:rsidRDefault="006F7B63">
            <w:pPr>
              <w:pStyle w:val="ConsPlusNormal"/>
            </w:pPr>
            <w:r>
              <w:t>Шигонский муниципальный район</w:t>
            </w:r>
          </w:p>
        </w:tc>
        <w:tc>
          <w:tcPr>
            <w:tcW w:w="2410" w:type="dxa"/>
          </w:tcPr>
          <w:p w:rsidR="006F7B63" w:rsidRDefault="006F7B63">
            <w:pPr>
              <w:pStyle w:val="ConsPlusNormal"/>
              <w:jc w:val="center"/>
            </w:pPr>
            <w:r>
              <w:t>01.07.2019</w:t>
            </w:r>
          </w:p>
        </w:tc>
      </w:tr>
    </w:tbl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jc w:val="both"/>
      </w:pPr>
    </w:p>
    <w:p w:rsidR="006F7B63" w:rsidRDefault="006F7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EBC" w:rsidRDefault="003C1EBC">
      <w:bookmarkStart w:id="5" w:name="_GoBack"/>
      <w:bookmarkEnd w:id="5"/>
    </w:p>
    <w:sectPr w:rsidR="003C1EBC" w:rsidSect="0004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3"/>
    <w:rsid w:val="003C1EBC"/>
    <w:rsid w:val="006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7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F7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F7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F923349CE1F0650A1244B914ABAE671A0FBE73E0562C16CFC753559A264107C999A8AE9A2B4808ED235vEF6I" TargetMode="External"/><Relationship Id="rId13" Type="http://schemas.openxmlformats.org/officeDocument/2006/relationships/hyperlink" Target="consultantplus://offline/ref=D9EF923349CE1F0650A1244B914ABAE671A0FBE73F0463C66DFC753559A264107C999A8AE9A2B4808ED036vEF6I" TargetMode="External"/><Relationship Id="rId18" Type="http://schemas.openxmlformats.org/officeDocument/2006/relationships/hyperlink" Target="consultantplus://offline/ref=D9EF923349CE1F0650A1244B914ABAE671A0FBE73F0865C160FC753559A264107C999A8AE9A2B4808ED235vEF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F923349CE1F0650A1244B914ABAE671A0FBE73F0865C160FC753559A264107C999A8AE9A2B4808ED235vEF4I" TargetMode="External"/><Relationship Id="rId12" Type="http://schemas.openxmlformats.org/officeDocument/2006/relationships/hyperlink" Target="consultantplus://offline/ref=D9EF923349CE1F0650A13A468726E6EE75ABA5EE3301689539A32E680EvAFBI" TargetMode="External"/><Relationship Id="rId17" Type="http://schemas.openxmlformats.org/officeDocument/2006/relationships/hyperlink" Target="consultantplus://offline/ref=D9EF923349CE1F0650A1244B914ABAE671A0FBE73E036AC36CFC753559A264107C999A8AE9A2B4808ED735vEF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EF923349CE1F0650A1244B914ABAE671A0FBE73E0562C16CFC753559A264107C999A8AE9A2B4808ED235vEF6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F923349CE1F0650A1244B914ABAE671A0FBE73E036AC36CFC753559A264107C999A8AE9A2B4808ED03DvEF7I" TargetMode="External"/><Relationship Id="rId11" Type="http://schemas.openxmlformats.org/officeDocument/2006/relationships/hyperlink" Target="consultantplus://offline/ref=D9EF923349CE1F0650A13A468726E6EE75AAA6ED3208689539A32E680EvAF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EF923349CE1F0650A1244B914ABAE671A0FBE73E036AC36CFC753559A264107C999A8AE9A2B4808ED03DvEF7I" TargetMode="External"/><Relationship Id="rId10" Type="http://schemas.openxmlformats.org/officeDocument/2006/relationships/hyperlink" Target="consultantplus://offline/ref=D9EF923349CE1F0650A13A468726E6EE75AAACEA3F06689539A32E680EvAFB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F923349CE1F0650A13A468726E6EE75AAACEB3509689539A32E680EAB6E473BD6C3C8ADAEB080v8FDI" TargetMode="External"/><Relationship Id="rId14" Type="http://schemas.openxmlformats.org/officeDocument/2006/relationships/hyperlink" Target="consultantplus://offline/ref=D9EF923349CE1F0650A1244B914ABAE671A0FBE73F0865C160FC753559A264107C999A8AE9A2B4808ED235vE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И. С.</dc:creator>
  <cp:lastModifiedBy>Зуев И. С.</cp:lastModifiedBy>
  <cp:revision>1</cp:revision>
  <dcterms:created xsi:type="dcterms:W3CDTF">2017-07-31T08:05:00Z</dcterms:created>
  <dcterms:modified xsi:type="dcterms:W3CDTF">2017-07-31T08:06:00Z</dcterms:modified>
</cp:coreProperties>
</file>